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0D7FF5A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TERMO DE EXECUÇÃO CULTURAL Nº [INDICAR NÚMERO]/[INDICAR ANO] TENDO POR OBJETO A CONCESSÃO DE APOIO FINANCEIRO A AÇÕES CULTURAIS CONTEMPLADAS PELO EDITAL</w:t>
      </w:r>
      <w:r w:rsidR="007B368D">
        <w:rPr>
          <w:rFonts w:ascii="Calibri" w:hAnsi="Calibri" w:cs="Calibri"/>
          <w:sz w:val="24"/>
          <w:szCs w:val="24"/>
        </w:rPr>
        <w:t xml:space="preserve"> nº 01/2024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  <w:bookmarkStart w:id="0" w:name="_GoBack"/>
      <w:bookmarkEnd w:id="0"/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7B368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B368D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7B368D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5" w14:textId="390D7F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0F607B">
        <w:rPr>
          <w:rFonts w:ascii="Calibri" w:hAnsi="Calibri" w:cs="Calibri"/>
          <w:sz w:val="24"/>
          <w:szCs w:val="24"/>
        </w:rPr>
        <w:t>aplicar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12.1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459FA9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15. FORO </w:t>
      </w:r>
    </w:p>
    <w:p w14:paraId="0000006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F873" w14:textId="77777777" w:rsidR="006B1030" w:rsidRDefault="006B1030" w:rsidP="00264109">
      <w:pPr>
        <w:spacing w:line="240" w:lineRule="auto"/>
      </w:pPr>
      <w:r>
        <w:separator/>
      </w:r>
    </w:p>
  </w:endnote>
  <w:endnote w:type="continuationSeparator" w:id="0">
    <w:p w14:paraId="1B7DE8D1" w14:textId="77777777" w:rsidR="006B1030" w:rsidRDefault="006B10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A397B" w14:textId="77777777" w:rsidR="007D62CC" w:rsidRDefault="007D62CC" w:rsidP="007D62CC">
    <w:pPr>
      <w:tabs>
        <w:tab w:val="left" w:pos="3142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SECRETARIA MUNICIPAL DE EDUCAÇÃO E CULTURA DE TURVELÂNDIA - GOIÁS. </w:t>
    </w:r>
    <w:r>
      <w:rPr>
        <w:sz w:val="16"/>
        <w:szCs w:val="16"/>
      </w:rPr>
      <w:t xml:space="preserve">Av. Arlinda Teodoro Mendonça. Qd.41.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>. 01 Centro – Fone (64) 3642-8015/8020 – CEP 75.970-000</w:t>
    </w:r>
  </w:p>
  <w:p w14:paraId="31AA4D16" w14:textId="77777777" w:rsidR="003863D2" w:rsidRPr="003863D2" w:rsidRDefault="003863D2" w:rsidP="003863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Theme="majorHAnsi" w:eastAsia="Calibri" w:hAnsiTheme="majorHAnsi" w:cstheme="majorHAnsi"/>
        <w:color w:val="000000"/>
      </w:rPr>
    </w:pPr>
  </w:p>
  <w:p w14:paraId="0DF6CFE4" w14:textId="77777777" w:rsidR="003863D2" w:rsidRPr="003863D2" w:rsidRDefault="003863D2">
    <w:pPr>
      <w:pStyle w:val="Rodap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6A851" w14:textId="77777777" w:rsidR="006B1030" w:rsidRDefault="006B1030" w:rsidP="00264109">
      <w:pPr>
        <w:spacing w:line="240" w:lineRule="auto"/>
      </w:pPr>
      <w:r>
        <w:separator/>
      </w:r>
    </w:p>
  </w:footnote>
  <w:footnote w:type="continuationSeparator" w:id="0">
    <w:p w14:paraId="45494348" w14:textId="77777777" w:rsidR="006B1030" w:rsidRDefault="006B10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D05DE"/>
    <w:rsid w:val="000E40BF"/>
    <w:rsid w:val="000F607B"/>
    <w:rsid w:val="001250B1"/>
    <w:rsid w:val="001456AB"/>
    <w:rsid w:val="00155F03"/>
    <w:rsid w:val="00264109"/>
    <w:rsid w:val="00277E52"/>
    <w:rsid w:val="003863D2"/>
    <w:rsid w:val="003F0A79"/>
    <w:rsid w:val="003F4BEB"/>
    <w:rsid w:val="006B1030"/>
    <w:rsid w:val="00766C10"/>
    <w:rsid w:val="00792B68"/>
    <w:rsid w:val="007B368D"/>
    <w:rsid w:val="007B4602"/>
    <w:rsid w:val="007D62CC"/>
    <w:rsid w:val="00945B21"/>
    <w:rsid w:val="00A10607"/>
    <w:rsid w:val="00A20A1C"/>
    <w:rsid w:val="00B1033D"/>
    <w:rsid w:val="00BA0F70"/>
    <w:rsid w:val="00C16518"/>
    <w:rsid w:val="00CD2641"/>
    <w:rsid w:val="00D4053C"/>
    <w:rsid w:val="00DD3248"/>
    <w:rsid w:val="00F92079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1768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PROF Divino</cp:lastModifiedBy>
  <cp:revision>18</cp:revision>
  <cp:lastPrinted>2024-05-20T16:45:00Z</cp:lastPrinted>
  <dcterms:created xsi:type="dcterms:W3CDTF">2024-04-04T15:18:00Z</dcterms:created>
  <dcterms:modified xsi:type="dcterms:W3CDTF">2024-10-08T18:13:00Z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